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2171700" cy="889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center"/>
        <w:rPr>
          <w:rFonts w:ascii="Times" w:cs="Times" w:eastAsia="Times" w:hAnsi="Times"/>
          <w:b w:val="1"/>
          <w:color w:val="000000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PLANNED MEETING DATES FOR 2020- Any changes will be communicated before any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Times" w:cs="Times" w:eastAsia="Times" w:hAnsi="Times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Venue and time for all meetings: 7pm at Royal Vista Multi Service Station 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1. Jan 27,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2. Feb 24, 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Times" w:cs="Times" w:eastAsia="Times" w:hAnsi="Times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3. Mar 16, 2020 (one week earlier because of Spring Break) 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4. Apr 20, 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5. May 25,2020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6. Jun 22, 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7. Aug 24, 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8. Sep 21, 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9. Oct 26, 2020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MS Mincho" w:cs="MS Mincho" w:eastAsia="MS Mincho" w:hAnsi="MS Mincho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10.Nov 23, 2020 (AGM - 6:30pm - 9:00pm)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sz w:val="37"/>
          <w:szCs w:val="37"/>
          <w:rtl w:val="0"/>
        </w:rPr>
        <w:t xml:space="preserve"> </w:t>
      </w:r>
    </w:p>
    <w:p w:rsidR="00000000" w:rsidDel="00000000" w:rsidP="00000000" w:rsidRDefault="00000000" w:rsidRPr="00000000" w14:paraId="0000000F">
      <w:pPr>
        <w:widowControl w:val="0"/>
        <w:spacing w:after="240" w:lineRule="auto"/>
        <w:rPr>
          <w:rFonts w:ascii="Times" w:cs="Times" w:eastAsia="Times" w:hAnsi="Times"/>
          <w:b w:val="1"/>
          <w:color w:val="000000"/>
          <w:sz w:val="37"/>
          <w:szCs w:val="37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7"/>
          <w:szCs w:val="37"/>
          <w:rtl w:val="0"/>
        </w:rPr>
        <w:t xml:space="preserve">11.Dec 07, 2020 (Planning Meeting) </w:t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